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7E0" w14:textId="77777777" w:rsidR="005774B6" w:rsidRPr="00C94903" w:rsidRDefault="00DC7DA4" w:rsidP="00C94903">
      <w:pPr>
        <w:pStyle w:val="KeinLeerraum"/>
        <w:jc w:val="both"/>
        <w:rPr>
          <w:rFonts w:cstheme="minorHAnsi"/>
          <w:b/>
          <w:lang w:val="en-US"/>
        </w:rPr>
      </w:pPr>
      <w:r w:rsidRPr="00C94903">
        <w:rPr>
          <w:rFonts w:cstheme="minorHAnsi"/>
          <w:b/>
          <w:lang w:val="en-US"/>
        </w:rPr>
        <w:t>ADDENDUM “</w:t>
      </w:r>
      <w:r w:rsidR="00EC0A9D" w:rsidRPr="00C94903">
        <w:rPr>
          <w:rFonts w:cstheme="minorHAnsi"/>
          <w:b/>
          <w:lang w:val="en-US"/>
        </w:rPr>
        <w:t xml:space="preserve">Support </w:t>
      </w:r>
      <w:r w:rsidR="007D52E0" w:rsidRPr="00C94903">
        <w:rPr>
          <w:rFonts w:cstheme="minorHAnsi"/>
          <w:b/>
          <w:lang w:val="en-US"/>
        </w:rPr>
        <w:t>T</w:t>
      </w:r>
      <w:r w:rsidR="00EC0A9D" w:rsidRPr="00C94903">
        <w:rPr>
          <w:rFonts w:cstheme="minorHAnsi"/>
          <w:b/>
          <w:lang w:val="en-US"/>
        </w:rPr>
        <w:t xml:space="preserve">eam </w:t>
      </w:r>
      <w:r w:rsidR="007D52E0" w:rsidRPr="00C94903">
        <w:rPr>
          <w:rFonts w:cstheme="minorHAnsi"/>
          <w:b/>
          <w:lang w:val="en-US"/>
        </w:rPr>
        <w:t>R</w:t>
      </w:r>
      <w:r w:rsidR="00EC0A9D" w:rsidRPr="00C94903">
        <w:rPr>
          <w:rFonts w:cstheme="minorHAnsi"/>
          <w:b/>
          <w:lang w:val="en-US"/>
        </w:rPr>
        <w:t>egulations</w:t>
      </w:r>
      <w:r w:rsidRPr="00C94903">
        <w:rPr>
          <w:rFonts w:cstheme="minorHAnsi"/>
          <w:b/>
          <w:lang w:val="en-US"/>
        </w:rPr>
        <w:t>”</w:t>
      </w:r>
    </w:p>
    <w:p w14:paraId="248C7B51" w14:textId="77777777" w:rsidR="005774B6" w:rsidRPr="00C94903" w:rsidRDefault="005774B6" w:rsidP="00C94903">
      <w:pPr>
        <w:pStyle w:val="KeinLeerraum"/>
        <w:jc w:val="both"/>
        <w:rPr>
          <w:rFonts w:cstheme="minorHAnsi"/>
          <w:b/>
          <w:lang w:val="en-US"/>
        </w:rPr>
      </w:pPr>
    </w:p>
    <w:p w14:paraId="3C639C15" w14:textId="77777777" w:rsidR="00864FC5" w:rsidRPr="00C94903" w:rsidRDefault="00864FC5" w:rsidP="00C94903">
      <w:pPr>
        <w:pStyle w:val="KeinLeerraum"/>
        <w:numPr>
          <w:ilvl w:val="0"/>
          <w:numId w:val="1"/>
        </w:numPr>
        <w:ind w:left="709" w:hanging="709"/>
        <w:jc w:val="both"/>
        <w:rPr>
          <w:rFonts w:cstheme="minorHAnsi"/>
          <w:b/>
          <w:lang w:val="en-US"/>
        </w:rPr>
      </w:pPr>
      <w:r w:rsidRPr="00C94903">
        <w:rPr>
          <w:rFonts w:cstheme="minorHAnsi"/>
          <w:b/>
          <w:lang w:val="en-US"/>
        </w:rPr>
        <w:t>General</w:t>
      </w:r>
    </w:p>
    <w:p w14:paraId="54679A4F"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These Support Team Regulations </w:t>
      </w:r>
      <w:r w:rsidR="0031379B" w:rsidRPr="00C94903">
        <w:rPr>
          <w:rFonts w:cstheme="minorHAnsi"/>
          <w:lang w:val="en-US"/>
        </w:rPr>
        <w:t xml:space="preserve">(STR) </w:t>
      </w:r>
      <w:r w:rsidRPr="00C94903">
        <w:rPr>
          <w:rFonts w:cstheme="minorHAnsi"/>
          <w:lang w:val="en-US"/>
        </w:rPr>
        <w:t xml:space="preserve">shall </w:t>
      </w:r>
      <w:proofErr w:type="gramStart"/>
      <w:r w:rsidRPr="00C94903">
        <w:rPr>
          <w:rFonts w:cstheme="minorHAnsi"/>
          <w:lang w:val="en-US"/>
        </w:rPr>
        <w:t>apply at all times</w:t>
      </w:r>
      <w:proofErr w:type="gramEnd"/>
      <w:r w:rsidRPr="00C94903">
        <w:rPr>
          <w:rFonts w:cstheme="minorHAnsi"/>
          <w:lang w:val="en-US"/>
        </w:rPr>
        <w:t xml:space="preserve"> while support persons are at the venue or on the </w:t>
      </w:r>
      <w:r w:rsidR="00ED1BE8">
        <w:rPr>
          <w:rFonts w:cstheme="minorHAnsi"/>
          <w:lang w:val="en-US"/>
        </w:rPr>
        <w:t>racing area</w:t>
      </w:r>
      <w:r w:rsidRPr="00C94903">
        <w:rPr>
          <w:rFonts w:cstheme="minorHAnsi"/>
          <w:lang w:val="en-US"/>
        </w:rPr>
        <w:t>.</w:t>
      </w:r>
    </w:p>
    <w:p w14:paraId="2597A9E2"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For the purposes of these regulations, a </w:t>
      </w:r>
      <w:r w:rsidR="00854F1A" w:rsidRPr="00C94903">
        <w:rPr>
          <w:rFonts w:cstheme="minorHAnsi"/>
          <w:lang w:val="en-US"/>
        </w:rPr>
        <w:t>support</w:t>
      </w:r>
      <w:r w:rsidRPr="00C94903">
        <w:rPr>
          <w:rFonts w:cstheme="minorHAnsi"/>
          <w:lang w:val="en-US"/>
        </w:rPr>
        <w:t xml:space="preserve"> boat includes any boat that is under the control or direction of a person who </w:t>
      </w:r>
      <w:r w:rsidR="00110E62">
        <w:rPr>
          <w:rFonts w:cstheme="minorHAnsi"/>
          <w:lang w:val="en-US"/>
        </w:rPr>
        <w:t>does</w:t>
      </w:r>
      <w:r w:rsidRPr="00C94903">
        <w:rPr>
          <w:rFonts w:cstheme="minorHAnsi"/>
          <w:lang w:val="en-US"/>
        </w:rPr>
        <w:t xml:space="preserve"> or may provide physical or advisory support to an athlete, including the gathering of data that may be used at a later time.</w:t>
      </w:r>
    </w:p>
    <w:p w14:paraId="465D0D21" w14:textId="77777777" w:rsidR="00854F1A"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The </w:t>
      </w:r>
      <w:r w:rsidR="007D52E0" w:rsidRPr="00ED1BE8">
        <w:rPr>
          <w:rFonts w:cstheme="minorHAnsi"/>
          <w:lang w:val="en-GB"/>
        </w:rPr>
        <w:t>o</w:t>
      </w:r>
      <w:r w:rsidRPr="00ED1BE8">
        <w:rPr>
          <w:rFonts w:cstheme="minorHAnsi"/>
          <w:lang w:val="en-GB"/>
        </w:rPr>
        <w:t>rgani</w:t>
      </w:r>
      <w:r w:rsidR="007E2AA4" w:rsidRPr="00ED1BE8">
        <w:rPr>
          <w:rFonts w:cstheme="minorHAnsi"/>
          <w:lang w:val="en-GB"/>
        </w:rPr>
        <w:t>z</w:t>
      </w:r>
      <w:r w:rsidRPr="00ED1BE8">
        <w:rPr>
          <w:rFonts w:cstheme="minorHAnsi"/>
          <w:lang w:val="en-GB"/>
        </w:rPr>
        <w:t>ing</w:t>
      </w:r>
      <w:r w:rsidRPr="00C94903">
        <w:rPr>
          <w:rFonts w:cstheme="minorHAnsi"/>
          <w:lang w:val="en-US"/>
        </w:rPr>
        <w:t xml:space="preserve"> </w:t>
      </w:r>
      <w:r w:rsidR="007D52E0" w:rsidRPr="00C94903">
        <w:rPr>
          <w:rFonts w:cstheme="minorHAnsi"/>
          <w:lang w:val="en-US"/>
        </w:rPr>
        <w:t>a</w:t>
      </w:r>
      <w:r w:rsidRPr="00C94903">
        <w:rPr>
          <w:rFonts w:cstheme="minorHAnsi"/>
          <w:lang w:val="en-US"/>
        </w:rPr>
        <w:t>uthority may inspect boats at any time to ensure that they comply with these regulations, and the person responsible for the boat shall facilitate such inspection.</w:t>
      </w:r>
    </w:p>
    <w:p w14:paraId="7ACD9682" w14:textId="6FAA12C3"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An alleged breach of any of these regulations may be referred to the </w:t>
      </w:r>
      <w:r w:rsidR="007D52E0" w:rsidRPr="00C94903">
        <w:rPr>
          <w:rFonts w:cstheme="minorHAnsi"/>
          <w:lang w:val="en-US"/>
        </w:rPr>
        <w:t>i</w:t>
      </w:r>
      <w:r w:rsidRPr="00C94903">
        <w:rPr>
          <w:rFonts w:cstheme="minorHAnsi"/>
          <w:lang w:val="en-US"/>
        </w:rPr>
        <w:t xml:space="preserve">nternational </w:t>
      </w:r>
      <w:r w:rsidR="007D52E0" w:rsidRPr="00C94903">
        <w:rPr>
          <w:rFonts w:cstheme="minorHAnsi"/>
          <w:lang w:val="en-US"/>
        </w:rPr>
        <w:t>j</w:t>
      </w:r>
      <w:r w:rsidRPr="00C94903">
        <w:rPr>
          <w:rFonts w:cstheme="minorHAnsi"/>
          <w:lang w:val="en-US"/>
        </w:rPr>
        <w:t xml:space="preserve">ury for a hearing. As a result of the hearing the </w:t>
      </w:r>
      <w:r w:rsidR="007D52E0" w:rsidRPr="00C94903">
        <w:rPr>
          <w:rFonts w:cstheme="minorHAnsi"/>
          <w:lang w:val="en-US"/>
        </w:rPr>
        <w:t>i</w:t>
      </w:r>
      <w:r w:rsidRPr="00C94903">
        <w:rPr>
          <w:rFonts w:cstheme="minorHAnsi"/>
          <w:lang w:val="en-US"/>
        </w:rPr>
        <w:t xml:space="preserve">nternational </w:t>
      </w:r>
      <w:r w:rsidR="007D52E0" w:rsidRPr="00C94903">
        <w:rPr>
          <w:rFonts w:cstheme="minorHAnsi"/>
          <w:lang w:val="en-US"/>
        </w:rPr>
        <w:t>j</w:t>
      </w:r>
      <w:r w:rsidRPr="00C94903">
        <w:rPr>
          <w:rFonts w:cstheme="minorHAnsi"/>
          <w:lang w:val="en-US"/>
        </w:rPr>
        <w:t xml:space="preserve">ury may </w:t>
      </w:r>
      <w:proofErr w:type="gramStart"/>
      <w:r w:rsidRPr="00C94903">
        <w:rPr>
          <w:rFonts w:cstheme="minorHAnsi"/>
          <w:lang w:val="en-US"/>
        </w:rPr>
        <w:t>take action</w:t>
      </w:r>
      <w:proofErr w:type="gramEnd"/>
      <w:r w:rsidRPr="00C94903">
        <w:rPr>
          <w:rFonts w:cstheme="minorHAnsi"/>
          <w:lang w:val="en-US"/>
        </w:rPr>
        <w:t xml:space="preserve"> under RRS </w:t>
      </w:r>
      <w:r w:rsidR="00866C15">
        <w:rPr>
          <w:rFonts w:cstheme="minorHAnsi"/>
          <w:lang w:val="en-US"/>
        </w:rPr>
        <w:t>62.3</w:t>
      </w:r>
      <w:r w:rsidRPr="00C94903">
        <w:rPr>
          <w:rFonts w:cstheme="minorHAnsi"/>
          <w:lang w:val="en-US"/>
        </w:rPr>
        <w:t xml:space="preserve"> or exclude the person from the event or venue or remove any privileges or benefits for a specified period or for the remainder of the competition. Note also, action may be taken under RRS 69.2.</w:t>
      </w:r>
    </w:p>
    <w:p w14:paraId="3C13EC2B"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The </w:t>
      </w:r>
      <w:r w:rsidR="007D52E0" w:rsidRPr="00C94903">
        <w:rPr>
          <w:rFonts w:cstheme="minorHAnsi"/>
          <w:lang w:val="en-US"/>
        </w:rPr>
        <w:t>o</w:t>
      </w:r>
      <w:r w:rsidRPr="00C94903">
        <w:rPr>
          <w:rFonts w:cstheme="minorHAnsi"/>
          <w:lang w:val="en-US"/>
        </w:rPr>
        <w:t xml:space="preserve">rganizing </w:t>
      </w:r>
      <w:r w:rsidR="007D52E0" w:rsidRPr="00C94903">
        <w:rPr>
          <w:rFonts w:cstheme="minorHAnsi"/>
          <w:lang w:val="en-US"/>
        </w:rPr>
        <w:t>a</w:t>
      </w:r>
      <w:r w:rsidRPr="00C94903">
        <w:rPr>
          <w:rFonts w:cstheme="minorHAnsi"/>
          <w:lang w:val="en-US"/>
        </w:rPr>
        <w:t xml:space="preserve">uthority may change these regulations at any time. Any changes will be </w:t>
      </w:r>
      <w:r w:rsidR="006464FD" w:rsidRPr="00C94903">
        <w:rPr>
          <w:rFonts w:cstheme="minorHAnsi"/>
          <w:lang w:val="en-US"/>
        </w:rPr>
        <w:t>published</w:t>
      </w:r>
      <w:r w:rsidRPr="00C94903">
        <w:rPr>
          <w:rFonts w:cstheme="minorHAnsi"/>
          <w:lang w:val="en-US"/>
        </w:rPr>
        <w:t xml:space="preserve"> on the </w:t>
      </w:r>
      <w:r w:rsidR="007D52E0" w:rsidRPr="00C94903">
        <w:rPr>
          <w:rFonts w:cstheme="minorHAnsi"/>
          <w:lang w:val="en-US"/>
        </w:rPr>
        <w:t>o</w:t>
      </w:r>
      <w:r w:rsidRPr="00C94903">
        <w:rPr>
          <w:rFonts w:cstheme="minorHAnsi"/>
          <w:lang w:val="en-US"/>
        </w:rPr>
        <w:t xml:space="preserve">fficial </w:t>
      </w:r>
      <w:r w:rsidR="007D52E0" w:rsidRPr="00C94903">
        <w:rPr>
          <w:rFonts w:cstheme="minorHAnsi"/>
          <w:lang w:val="en-US"/>
        </w:rPr>
        <w:t>n</w:t>
      </w:r>
      <w:r w:rsidRPr="00C94903">
        <w:rPr>
          <w:rFonts w:cstheme="minorHAnsi"/>
          <w:lang w:val="en-US"/>
        </w:rPr>
        <w:t xml:space="preserve">otice </w:t>
      </w:r>
      <w:r w:rsidR="007D52E0" w:rsidRPr="00C94903">
        <w:rPr>
          <w:rFonts w:cstheme="minorHAnsi"/>
          <w:lang w:val="en-US"/>
        </w:rPr>
        <w:t>b</w:t>
      </w:r>
      <w:r w:rsidRPr="00C94903">
        <w:rPr>
          <w:rFonts w:cstheme="minorHAnsi"/>
          <w:lang w:val="en-US"/>
        </w:rPr>
        <w:t>oard.</w:t>
      </w:r>
    </w:p>
    <w:p w14:paraId="6357F9AC"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The </w:t>
      </w:r>
      <w:r w:rsidR="007D52E0" w:rsidRPr="00C94903">
        <w:rPr>
          <w:rFonts w:cstheme="minorHAnsi"/>
          <w:lang w:val="en-US"/>
        </w:rPr>
        <w:t>o</w:t>
      </w:r>
      <w:r w:rsidRPr="00C94903">
        <w:rPr>
          <w:rFonts w:cstheme="minorHAnsi"/>
          <w:lang w:val="en-US"/>
        </w:rPr>
        <w:t xml:space="preserve">rganizing </w:t>
      </w:r>
      <w:r w:rsidR="007D52E0" w:rsidRPr="00C94903">
        <w:rPr>
          <w:rFonts w:cstheme="minorHAnsi"/>
          <w:lang w:val="en-US"/>
        </w:rPr>
        <w:t>a</w:t>
      </w:r>
      <w:r w:rsidRPr="00C94903">
        <w:rPr>
          <w:rFonts w:cstheme="minorHAnsi"/>
          <w:lang w:val="en-US"/>
        </w:rPr>
        <w:t xml:space="preserve">uthority may, at its discretion, refuse to register </w:t>
      </w:r>
      <w:r w:rsidR="00854F1A" w:rsidRPr="00C94903">
        <w:rPr>
          <w:rFonts w:cstheme="minorHAnsi"/>
          <w:lang w:val="en-US"/>
        </w:rPr>
        <w:t>support</w:t>
      </w:r>
      <w:r w:rsidRPr="00C94903">
        <w:rPr>
          <w:rFonts w:cstheme="minorHAnsi"/>
          <w:lang w:val="en-US"/>
        </w:rPr>
        <w:t xml:space="preserve"> boats not deemed to be suitable. Generally, open boats more than 4.0m and less than 7.5m in length and having minimal or no superstructure (cabin, </w:t>
      </w:r>
      <w:r w:rsidR="00854F1A" w:rsidRPr="00C94903">
        <w:rPr>
          <w:rFonts w:cstheme="minorHAnsi"/>
          <w:lang w:val="en-US"/>
        </w:rPr>
        <w:t>support</w:t>
      </w:r>
      <w:r w:rsidRPr="00C94903">
        <w:rPr>
          <w:rFonts w:cstheme="minorHAnsi"/>
          <w:lang w:val="en-US"/>
        </w:rPr>
        <w:t xml:space="preserve"> house, bridge, etc.) are considered suitable.</w:t>
      </w:r>
    </w:p>
    <w:p w14:paraId="41122356" w14:textId="77777777" w:rsidR="00854F1A"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All support persons shall be register</w:t>
      </w:r>
      <w:r w:rsidR="005243EA" w:rsidRPr="00C94903">
        <w:rPr>
          <w:rFonts w:cstheme="minorHAnsi"/>
          <w:lang w:val="en-US"/>
        </w:rPr>
        <w:t>ed</w:t>
      </w:r>
      <w:r w:rsidRPr="00C94903">
        <w:rPr>
          <w:rFonts w:cstheme="minorHAnsi"/>
          <w:lang w:val="en-US"/>
        </w:rPr>
        <w:t xml:space="preserve"> at the r</w:t>
      </w:r>
      <w:r w:rsidR="00F97C71">
        <w:rPr>
          <w:rFonts w:cstheme="minorHAnsi"/>
          <w:lang w:val="en-US"/>
        </w:rPr>
        <w:t>ace</w:t>
      </w:r>
      <w:r w:rsidRPr="00C94903">
        <w:rPr>
          <w:rFonts w:cstheme="minorHAnsi"/>
          <w:lang w:val="en-US"/>
        </w:rPr>
        <w:t xml:space="preserve"> office by </w:t>
      </w:r>
      <w:r w:rsidRPr="00C94903">
        <w:rPr>
          <w:rFonts w:cstheme="minorHAnsi"/>
          <w:highlight w:val="yellow"/>
          <w:lang w:val="en-US"/>
        </w:rPr>
        <w:t>18</w:t>
      </w:r>
      <w:r w:rsidR="00ED1BE8">
        <w:rPr>
          <w:rFonts w:cstheme="minorHAnsi"/>
          <w:highlight w:val="yellow"/>
          <w:lang w:val="en-US"/>
        </w:rPr>
        <w:t>:</w:t>
      </w:r>
      <w:r w:rsidRPr="00C94903">
        <w:rPr>
          <w:rFonts w:cstheme="minorHAnsi"/>
          <w:highlight w:val="yellow"/>
          <w:lang w:val="en-US"/>
        </w:rPr>
        <w:t>00</w:t>
      </w:r>
      <w:r w:rsidR="007D52E0" w:rsidRPr="00C94903">
        <w:rPr>
          <w:rFonts w:cstheme="minorHAnsi"/>
          <w:highlight w:val="yellow"/>
          <w:lang w:val="en-US"/>
        </w:rPr>
        <w:t xml:space="preserve"> hrs.</w:t>
      </w:r>
      <w:r w:rsidRPr="00C94903">
        <w:rPr>
          <w:rFonts w:cstheme="minorHAnsi"/>
          <w:highlight w:val="yellow"/>
          <w:lang w:val="en-US"/>
        </w:rPr>
        <w:t xml:space="preserve"> on the day before the first race</w:t>
      </w:r>
      <w:r w:rsidRPr="00C94903">
        <w:rPr>
          <w:rFonts w:cstheme="minorHAnsi"/>
          <w:lang w:val="en-US"/>
        </w:rPr>
        <w:t xml:space="preserve">. </w:t>
      </w:r>
      <w:r w:rsidR="00854F1A" w:rsidRPr="00C94903">
        <w:rPr>
          <w:rFonts w:cstheme="minorHAnsi"/>
          <w:lang w:val="en-US"/>
        </w:rPr>
        <w:t>Support</w:t>
      </w:r>
      <w:r w:rsidRPr="00C94903">
        <w:rPr>
          <w:rFonts w:cstheme="minorHAnsi"/>
          <w:lang w:val="en-US"/>
        </w:rPr>
        <w:t xml:space="preserve"> boats and designated drivers shall be registered at the </w:t>
      </w:r>
      <w:r w:rsidR="007D52E0" w:rsidRPr="00C94903">
        <w:rPr>
          <w:rFonts w:cstheme="minorHAnsi"/>
          <w:lang w:val="en-US"/>
        </w:rPr>
        <w:t>r</w:t>
      </w:r>
      <w:r w:rsidR="00697C0D">
        <w:rPr>
          <w:rFonts w:cstheme="minorHAnsi"/>
          <w:lang w:val="en-US"/>
        </w:rPr>
        <w:t>ace</w:t>
      </w:r>
      <w:r w:rsidRPr="00C94903">
        <w:rPr>
          <w:rFonts w:cstheme="minorHAnsi"/>
          <w:lang w:val="en-US"/>
        </w:rPr>
        <w:t xml:space="preserve"> </w:t>
      </w:r>
      <w:r w:rsidR="007D52E0" w:rsidRPr="00C94903">
        <w:rPr>
          <w:rFonts w:cstheme="minorHAnsi"/>
          <w:lang w:val="en-US"/>
        </w:rPr>
        <w:t>o</w:t>
      </w:r>
      <w:r w:rsidRPr="00C94903">
        <w:rPr>
          <w:rFonts w:cstheme="minorHAnsi"/>
          <w:lang w:val="en-US"/>
        </w:rPr>
        <w:t xml:space="preserve">ffice either before leaving the venue by water for the first time or by </w:t>
      </w:r>
      <w:r w:rsidRPr="00C94903">
        <w:rPr>
          <w:rFonts w:cstheme="minorHAnsi"/>
          <w:highlight w:val="yellow"/>
          <w:lang w:val="en-US"/>
        </w:rPr>
        <w:t>18</w:t>
      </w:r>
      <w:r w:rsidR="00ED1BE8">
        <w:rPr>
          <w:rFonts w:cstheme="minorHAnsi"/>
          <w:highlight w:val="yellow"/>
          <w:lang w:val="en-US"/>
        </w:rPr>
        <w:t>:</w:t>
      </w:r>
      <w:r w:rsidRPr="00C94903">
        <w:rPr>
          <w:rFonts w:cstheme="minorHAnsi"/>
          <w:highlight w:val="yellow"/>
          <w:lang w:val="en-US"/>
        </w:rPr>
        <w:t>00</w:t>
      </w:r>
      <w:r w:rsidR="007D52E0" w:rsidRPr="00C94903">
        <w:rPr>
          <w:rFonts w:cstheme="minorHAnsi"/>
          <w:highlight w:val="yellow"/>
          <w:lang w:val="en-US"/>
        </w:rPr>
        <w:t xml:space="preserve"> hrs.</w:t>
      </w:r>
      <w:r w:rsidRPr="00C94903">
        <w:rPr>
          <w:rFonts w:cstheme="minorHAnsi"/>
          <w:highlight w:val="yellow"/>
          <w:lang w:val="en-US"/>
        </w:rPr>
        <w:t xml:space="preserve"> on the day before the first race</w:t>
      </w:r>
      <w:r w:rsidRPr="00C94903">
        <w:rPr>
          <w:rFonts w:cstheme="minorHAnsi"/>
          <w:lang w:val="en-US"/>
        </w:rPr>
        <w:t xml:space="preserve"> of the </w:t>
      </w:r>
      <w:r w:rsidR="008C2F0C" w:rsidRPr="00C94903">
        <w:rPr>
          <w:rFonts w:cstheme="minorHAnsi"/>
          <w:lang w:val="en-US"/>
        </w:rPr>
        <w:t>class/event</w:t>
      </w:r>
      <w:r w:rsidRPr="00C94903">
        <w:rPr>
          <w:rFonts w:cstheme="minorHAnsi"/>
          <w:lang w:val="en-US"/>
        </w:rPr>
        <w:t xml:space="preserve"> that it is supporting, whichever is earlier.</w:t>
      </w:r>
    </w:p>
    <w:p w14:paraId="6FE26AA3"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Only accredited persons may be designated drivers.</w:t>
      </w:r>
    </w:p>
    <w:p w14:paraId="5C21EB98"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 xml:space="preserve">The person registering the </w:t>
      </w:r>
      <w:r w:rsidR="00854F1A" w:rsidRPr="00C94903">
        <w:rPr>
          <w:rFonts w:cstheme="minorHAnsi"/>
          <w:lang w:val="en-US"/>
        </w:rPr>
        <w:t>support</w:t>
      </w:r>
      <w:r w:rsidRPr="00C94903">
        <w:rPr>
          <w:rFonts w:cstheme="minorHAnsi"/>
          <w:lang w:val="en-US"/>
        </w:rPr>
        <w:t xml:space="preserve"> boat shall confirm that:</w:t>
      </w:r>
    </w:p>
    <w:p w14:paraId="1C581424" w14:textId="77777777" w:rsidR="00854F1A" w:rsidRPr="00C94903" w:rsidRDefault="00854F1A" w:rsidP="00110E62">
      <w:pPr>
        <w:pStyle w:val="KeinLeerraum"/>
        <w:ind w:left="993" w:hanging="280"/>
        <w:jc w:val="both"/>
        <w:rPr>
          <w:rFonts w:cstheme="minorHAnsi"/>
          <w:lang w:val="en-US"/>
        </w:rPr>
      </w:pPr>
      <w:r w:rsidRPr="00C94903">
        <w:rPr>
          <w:rFonts w:cstheme="minorHAnsi"/>
          <w:lang w:val="en-US"/>
        </w:rPr>
        <w:t xml:space="preserve">a) </w:t>
      </w:r>
      <w:r w:rsidRPr="00C94903">
        <w:rPr>
          <w:rFonts w:cstheme="minorHAnsi"/>
          <w:lang w:val="en-US"/>
        </w:rPr>
        <w:tab/>
      </w:r>
      <w:r w:rsidR="005774B6" w:rsidRPr="00C94903">
        <w:rPr>
          <w:rFonts w:cstheme="minorHAnsi"/>
          <w:lang w:val="en-US"/>
        </w:rPr>
        <w:t>a valid insurance certificate showing proof of third-party liability coverage as required by</w:t>
      </w:r>
      <w:r w:rsidR="00110E62">
        <w:rPr>
          <w:rFonts w:cstheme="minorHAnsi"/>
          <w:lang w:val="en-US"/>
        </w:rPr>
        <w:t xml:space="preserve"> </w:t>
      </w:r>
      <w:r w:rsidRPr="00C94903">
        <w:rPr>
          <w:rFonts w:cstheme="minorHAnsi"/>
          <w:lang w:val="en-US"/>
        </w:rPr>
        <w:t>the notice of race;</w:t>
      </w:r>
    </w:p>
    <w:p w14:paraId="7A096E75" w14:textId="77777777" w:rsidR="005774B6" w:rsidRPr="00C94903" w:rsidRDefault="00854F1A" w:rsidP="00C94903">
      <w:pPr>
        <w:pStyle w:val="KeinLeerraum"/>
        <w:ind w:left="993" w:hanging="280"/>
        <w:jc w:val="both"/>
        <w:rPr>
          <w:rFonts w:cstheme="minorHAnsi"/>
          <w:lang w:val="en-US"/>
        </w:rPr>
      </w:pPr>
      <w:r w:rsidRPr="00C94903">
        <w:rPr>
          <w:rFonts w:cstheme="minorHAnsi"/>
          <w:lang w:val="en-US"/>
        </w:rPr>
        <w:t xml:space="preserve">b) </w:t>
      </w:r>
      <w:r w:rsidRPr="00C94903">
        <w:rPr>
          <w:rFonts w:cstheme="minorHAnsi"/>
          <w:lang w:val="en-US"/>
        </w:rPr>
        <w:tab/>
      </w:r>
      <w:r w:rsidR="005774B6" w:rsidRPr="00C94903">
        <w:rPr>
          <w:rFonts w:cstheme="minorHAnsi"/>
          <w:lang w:val="en-US"/>
        </w:rPr>
        <w:t>each designated driver has a motorboat driving license recognized by a national authority appropriate to th</w:t>
      </w:r>
      <w:r w:rsidR="0024441A">
        <w:rPr>
          <w:rFonts w:cstheme="minorHAnsi"/>
          <w:lang w:val="en-US"/>
        </w:rPr>
        <w:t>e shipping waters</w:t>
      </w:r>
      <w:r w:rsidR="005774B6" w:rsidRPr="00C94903">
        <w:rPr>
          <w:rFonts w:cstheme="minorHAnsi"/>
          <w:lang w:val="en-US"/>
        </w:rPr>
        <w:t>; and</w:t>
      </w:r>
    </w:p>
    <w:p w14:paraId="56DF8659" w14:textId="77777777" w:rsidR="005774B6" w:rsidRPr="00C94903" w:rsidRDefault="00854F1A" w:rsidP="00C94903">
      <w:pPr>
        <w:pStyle w:val="KeinLeerraum"/>
        <w:ind w:left="993" w:hanging="280"/>
        <w:jc w:val="both"/>
        <w:rPr>
          <w:rFonts w:cstheme="minorHAnsi"/>
          <w:lang w:val="en-US"/>
        </w:rPr>
      </w:pPr>
      <w:r w:rsidRPr="00C94903">
        <w:rPr>
          <w:rFonts w:cstheme="minorHAnsi"/>
          <w:lang w:val="en-US"/>
        </w:rPr>
        <w:t xml:space="preserve">c) </w:t>
      </w:r>
      <w:r w:rsidRPr="00C94903">
        <w:rPr>
          <w:rFonts w:cstheme="minorHAnsi"/>
          <w:lang w:val="en-US"/>
        </w:rPr>
        <w:tab/>
      </w:r>
      <w:r w:rsidR="005774B6" w:rsidRPr="00C94903">
        <w:rPr>
          <w:rFonts w:cstheme="minorHAnsi"/>
          <w:lang w:val="en-US"/>
        </w:rPr>
        <w:t>anyone who will be using a radio has an appropriate radio operation license recognized</w:t>
      </w:r>
      <w:r w:rsidR="00110E62">
        <w:rPr>
          <w:rFonts w:cstheme="minorHAnsi"/>
          <w:lang w:val="en-US"/>
        </w:rPr>
        <w:t xml:space="preserve"> </w:t>
      </w:r>
      <w:r w:rsidR="005774B6" w:rsidRPr="00C94903">
        <w:rPr>
          <w:rFonts w:cstheme="minorHAnsi"/>
          <w:lang w:val="en-US"/>
        </w:rPr>
        <w:t>by a national authority.</w:t>
      </w:r>
    </w:p>
    <w:p w14:paraId="5831EA4F" w14:textId="77777777" w:rsidR="0088561B" w:rsidRPr="00C94903" w:rsidRDefault="0088561B" w:rsidP="00C94903">
      <w:pPr>
        <w:pStyle w:val="KeinLeerraum"/>
        <w:ind w:left="709" w:hanging="709"/>
        <w:jc w:val="both"/>
        <w:rPr>
          <w:rFonts w:cstheme="minorHAnsi"/>
          <w:b/>
          <w:lang w:val="en-US"/>
        </w:rPr>
      </w:pPr>
    </w:p>
    <w:p w14:paraId="0DF6BAB5" w14:textId="77777777" w:rsidR="005774B6" w:rsidRPr="00C94903" w:rsidRDefault="005774B6" w:rsidP="00C94903">
      <w:pPr>
        <w:pStyle w:val="KeinLeerraum"/>
        <w:numPr>
          <w:ilvl w:val="0"/>
          <w:numId w:val="1"/>
        </w:numPr>
        <w:ind w:left="709" w:hanging="709"/>
        <w:jc w:val="both"/>
        <w:rPr>
          <w:rFonts w:cstheme="minorHAnsi"/>
          <w:b/>
          <w:lang w:val="en-US"/>
        </w:rPr>
      </w:pPr>
      <w:r w:rsidRPr="00C94903">
        <w:rPr>
          <w:rFonts w:cstheme="minorHAnsi"/>
          <w:b/>
          <w:lang w:val="en-US"/>
        </w:rPr>
        <w:t>Sailing Venue</w:t>
      </w:r>
    </w:p>
    <w:p w14:paraId="4D657BB5" w14:textId="77777777" w:rsidR="005774B6" w:rsidRPr="00C94903" w:rsidRDefault="00854F1A" w:rsidP="00C94903">
      <w:pPr>
        <w:pStyle w:val="KeinLeerraum"/>
        <w:numPr>
          <w:ilvl w:val="1"/>
          <w:numId w:val="1"/>
        </w:numPr>
        <w:ind w:left="709" w:hanging="709"/>
        <w:jc w:val="both"/>
        <w:rPr>
          <w:rFonts w:cstheme="minorHAnsi"/>
          <w:lang w:val="en-US"/>
        </w:rPr>
      </w:pPr>
      <w:r w:rsidRPr="00C94903">
        <w:rPr>
          <w:rFonts w:cstheme="minorHAnsi"/>
          <w:lang w:val="en-US"/>
        </w:rPr>
        <w:t>Support</w:t>
      </w:r>
      <w:r w:rsidR="005774B6" w:rsidRPr="00C94903">
        <w:rPr>
          <w:rFonts w:cstheme="minorHAnsi"/>
          <w:lang w:val="en-US"/>
        </w:rPr>
        <w:t xml:space="preserve"> boats shall use the designated slipway/area for launching. Once launched, trailers shall be moved immediately to the trailer park directed by the </w:t>
      </w:r>
      <w:r w:rsidR="007D52E0" w:rsidRPr="00C94903">
        <w:rPr>
          <w:rFonts w:cstheme="minorHAnsi"/>
          <w:lang w:val="en-US"/>
        </w:rPr>
        <w:t>o</w:t>
      </w:r>
      <w:r w:rsidR="005774B6" w:rsidRPr="00C94903">
        <w:rPr>
          <w:rFonts w:cstheme="minorHAnsi"/>
          <w:lang w:val="en-US"/>
        </w:rPr>
        <w:t>rgani</w:t>
      </w:r>
      <w:r w:rsidR="007E2AA4" w:rsidRPr="00C94903">
        <w:rPr>
          <w:rFonts w:cstheme="minorHAnsi"/>
          <w:lang w:val="en-US"/>
        </w:rPr>
        <w:t>z</w:t>
      </w:r>
      <w:r w:rsidR="005774B6" w:rsidRPr="00C94903">
        <w:rPr>
          <w:rFonts w:cstheme="minorHAnsi"/>
          <w:lang w:val="en-US"/>
        </w:rPr>
        <w:t xml:space="preserve">ing </w:t>
      </w:r>
      <w:r w:rsidR="007D52E0" w:rsidRPr="00C94903">
        <w:rPr>
          <w:rFonts w:cstheme="minorHAnsi"/>
          <w:lang w:val="en-US"/>
        </w:rPr>
        <w:t>a</w:t>
      </w:r>
      <w:r w:rsidR="005774B6" w:rsidRPr="00C94903">
        <w:rPr>
          <w:rFonts w:cstheme="minorHAnsi"/>
          <w:lang w:val="en-US"/>
        </w:rPr>
        <w:t>uthority.</w:t>
      </w:r>
    </w:p>
    <w:p w14:paraId="4947B34F"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When not in use, </w:t>
      </w:r>
      <w:r w:rsidR="00854F1A" w:rsidRPr="00C94903">
        <w:rPr>
          <w:rFonts w:cstheme="minorHAnsi"/>
          <w:lang w:val="en-US"/>
        </w:rPr>
        <w:t>support</w:t>
      </w:r>
      <w:r w:rsidRPr="00C94903">
        <w:rPr>
          <w:rFonts w:cstheme="minorHAnsi"/>
          <w:lang w:val="en-US"/>
        </w:rPr>
        <w:t xml:space="preserve"> boats shall be appropriately berthed at the sailing venue in the allocated areas for </w:t>
      </w:r>
      <w:r w:rsidR="00854F1A" w:rsidRPr="00C94903">
        <w:rPr>
          <w:rFonts w:cstheme="minorHAnsi"/>
          <w:lang w:val="en-US"/>
        </w:rPr>
        <w:t>support</w:t>
      </w:r>
      <w:r w:rsidRPr="00C94903">
        <w:rPr>
          <w:rFonts w:cstheme="minorHAnsi"/>
          <w:lang w:val="en-US"/>
        </w:rPr>
        <w:t xml:space="preserve"> boats</w:t>
      </w:r>
      <w:r w:rsidR="00665F84" w:rsidRPr="00C94903">
        <w:rPr>
          <w:rFonts w:cstheme="minorHAnsi"/>
          <w:lang w:val="en-US"/>
        </w:rPr>
        <w:t>.</w:t>
      </w:r>
    </w:p>
    <w:p w14:paraId="5EB6AE65" w14:textId="77777777" w:rsidR="0088561B" w:rsidRPr="00C94903" w:rsidRDefault="0088561B" w:rsidP="00C94903">
      <w:pPr>
        <w:pStyle w:val="KeinLeerraum"/>
        <w:ind w:left="709" w:hanging="709"/>
        <w:jc w:val="both"/>
        <w:rPr>
          <w:rFonts w:cstheme="minorHAnsi"/>
          <w:b/>
          <w:lang w:val="en-US"/>
        </w:rPr>
      </w:pPr>
    </w:p>
    <w:p w14:paraId="214D4A96" w14:textId="77777777" w:rsidR="005774B6" w:rsidRPr="00C94903" w:rsidRDefault="005774B6" w:rsidP="00C94903">
      <w:pPr>
        <w:pStyle w:val="KeinLeerraum"/>
        <w:numPr>
          <w:ilvl w:val="0"/>
          <w:numId w:val="1"/>
        </w:numPr>
        <w:ind w:left="709" w:hanging="709"/>
        <w:jc w:val="both"/>
        <w:rPr>
          <w:rFonts w:cstheme="minorHAnsi"/>
          <w:b/>
          <w:lang w:val="en-US"/>
        </w:rPr>
      </w:pPr>
      <w:r w:rsidRPr="00C94903">
        <w:rPr>
          <w:rFonts w:cstheme="minorHAnsi"/>
          <w:b/>
          <w:lang w:val="en-US"/>
        </w:rPr>
        <w:t>Safety</w:t>
      </w:r>
    </w:p>
    <w:p w14:paraId="2D331391" w14:textId="77777777" w:rsidR="005774B6" w:rsidRPr="00C94903" w:rsidRDefault="00854F1A" w:rsidP="00C94903">
      <w:pPr>
        <w:pStyle w:val="KeinLeerraum"/>
        <w:numPr>
          <w:ilvl w:val="1"/>
          <w:numId w:val="1"/>
        </w:numPr>
        <w:ind w:left="709" w:hanging="709"/>
        <w:jc w:val="both"/>
        <w:rPr>
          <w:rFonts w:cstheme="minorHAnsi"/>
          <w:lang w:val="en-US"/>
        </w:rPr>
      </w:pPr>
      <w:r w:rsidRPr="00C94903">
        <w:rPr>
          <w:rFonts w:cstheme="minorHAnsi"/>
          <w:lang w:val="en-US"/>
        </w:rPr>
        <w:t>Support</w:t>
      </w:r>
      <w:r w:rsidR="005774B6" w:rsidRPr="00C94903">
        <w:rPr>
          <w:rFonts w:cstheme="minorHAnsi"/>
          <w:lang w:val="en-US"/>
        </w:rPr>
        <w:t xml:space="preserve"> boats shall carry on board:</w:t>
      </w:r>
    </w:p>
    <w:p w14:paraId="1B82688F" w14:textId="77777777" w:rsidR="00665F84" w:rsidRPr="00C94903" w:rsidRDefault="005774B6" w:rsidP="00C94903">
      <w:pPr>
        <w:pStyle w:val="KeinLeerraum"/>
        <w:numPr>
          <w:ilvl w:val="0"/>
          <w:numId w:val="4"/>
        </w:numPr>
        <w:jc w:val="both"/>
        <w:rPr>
          <w:rFonts w:cstheme="minorHAnsi"/>
          <w:lang w:val="en-US"/>
        </w:rPr>
      </w:pPr>
      <w:r w:rsidRPr="00C94903">
        <w:rPr>
          <w:rFonts w:cstheme="minorHAnsi"/>
          <w:lang w:val="en-US"/>
        </w:rPr>
        <w:t xml:space="preserve">life jackets / </w:t>
      </w:r>
      <w:r w:rsidR="009C4401">
        <w:rPr>
          <w:rFonts w:cstheme="minorHAnsi"/>
          <w:lang w:val="en-US"/>
        </w:rPr>
        <w:t>personal flotation devices</w:t>
      </w:r>
      <w:r w:rsidRPr="00C94903">
        <w:rPr>
          <w:rFonts w:cstheme="minorHAnsi"/>
          <w:lang w:val="en-US"/>
        </w:rPr>
        <w:t xml:space="preserve"> for all passengers and the drive</w:t>
      </w:r>
      <w:r w:rsidR="00665F84" w:rsidRPr="00C94903">
        <w:rPr>
          <w:rFonts w:cstheme="minorHAnsi"/>
          <w:lang w:val="en-US"/>
        </w:rPr>
        <w:t>r</w:t>
      </w:r>
    </w:p>
    <w:p w14:paraId="74F20957"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first-aid kit;</w:t>
      </w:r>
    </w:p>
    <w:p w14:paraId="045D552E"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highlight w:val="yellow"/>
          <w:lang w:val="en-US"/>
        </w:rPr>
        <w:t>VHF radio;</w:t>
      </w:r>
    </w:p>
    <w:p w14:paraId="0B9981E2"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device for making sound signal</w:t>
      </w:r>
      <w:r w:rsidR="0024441A">
        <w:rPr>
          <w:rFonts w:cstheme="minorHAnsi"/>
          <w:lang w:val="en-US"/>
        </w:rPr>
        <w:t>s</w:t>
      </w:r>
      <w:r w:rsidRPr="00C94903">
        <w:rPr>
          <w:rFonts w:cstheme="minorHAnsi"/>
          <w:lang w:val="en-US"/>
        </w:rPr>
        <w:t>;</w:t>
      </w:r>
    </w:p>
    <w:p w14:paraId="1B18691C"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compass;</w:t>
      </w:r>
    </w:p>
    <w:p w14:paraId="12851EE2"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adequate anchor and tackle for conditions and depth;</w:t>
      </w:r>
    </w:p>
    <w:p w14:paraId="17FE7110"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tow rope (minimum 15m long and 10mm thick);</w:t>
      </w:r>
    </w:p>
    <w:p w14:paraId="174425B1"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operational engine kill cord (also known as a safety lanyard or automatic engine immobili</w:t>
      </w:r>
      <w:r w:rsidR="007E2AA4" w:rsidRPr="00C94903">
        <w:rPr>
          <w:rFonts w:cstheme="minorHAnsi"/>
          <w:lang w:val="en-US"/>
        </w:rPr>
        <w:t>z</w:t>
      </w:r>
      <w:r w:rsidRPr="00C94903">
        <w:rPr>
          <w:rFonts w:cstheme="minorHAnsi"/>
          <w:lang w:val="en-US"/>
        </w:rPr>
        <w:t>er);</w:t>
      </w:r>
    </w:p>
    <w:p w14:paraId="2C66B797"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lastRenderedPageBreak/>
        <w:t>hand pump or bailer;</w:t>
      </w:r>
    </w:p>
    <w:p w14:paraId="7B9DEFD9"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knife;</w:t>
      </w:r>
    </w:p>
    <w:p w14:paraId="7507496C" w14:textId="77777777" w:rsidR="00F93019" w:rsidRPr="00C94903" w:rsidRDefault="007D52E0" w:rsidP="00C94903">
      <w:pPr>
        <w:pStyle w:val="KeinLeerraum"/>
        <w:numPr>
          <w:ilvl w:val="0"/>
          <w:numId w:val="4"/>
        </w:numPr>
        <w:jc w:val="both"/>
        <w:rPr>
          <w:rFonts w:cstheme="minorHAnsi"/>
          <w:lang w:val="en-US"/>
        </w:rPr>
      </w:pPr>
      <w:r w:rsidRPr="00C94903">
        <w:rPr>
          <w:rFonts w:cstheme="minorHAnsi"/>
          <w:lang w:val="en-US"/>
        </w:rPr>
        <w:t>r</w:t>
      </w:r>
      <w:r w:rsidR="00F93019" w:rsidRPr="00C94903">
        <w:rPr>
          <w:rFonts w:cstheme="minorHAnsi"/>
          <w:lang w:val="en-US"/>
        </w:rPr>
        <w:t>ed</w:t>
      </w:r>
      <w:r w:rsidRPr="00C94903">
        <w:rPr>
          <w:rFonts w:cstheme="minorHAnsi"/>
          <w:lang w:val="en-US"/>
        </w:rPr>
        <w:t>-w</w:t>
      </w:r>
      <w:r w:rsidR="00F93019" w:rsidRPr="00C94903">
        <w:rPr>
          <w:rFonts w:cstheme="minorHAnsi"/>
          <w:lang w:val="en-US"/>
        </w:rPr>
        <w:t xml:space="preserve">hite-striped </w:t>
      </w:r>
      <w:r w:rsidRPr="00C94903">
        <w:rPr>
          <w:rFonts w:cstheme="minorHAnsi"/>
          <w:lang w:val="en-US"/>
        </w:rPr>
        <w:t>hazard</w:t>
      </w:r>
      <w:r w:rsidR="00F93019" w:rsidRPr="00C94903">
        <w:rPr>
          <w:rFonts w:cstheme="minorHAnsi"/>
          <w:lang w:val="en-US"/>
        </w:rPr>
        <w:t xml:space="preserve"> tape</w:t>
      </w:r>
      <w:r w:rsidR="008B16E8">
        <w:rPr>
          <w:rFonts w:cstheme="minorHAnsi"/>
          <w:lang w:val="en-US"/>
        </w:rPr>
        <w:t>;</w:t>
      </w:r>
    </w:p>
    <w:p w14:paraId="33989C29" w14:textId="77777777" w:rsidR="005774B6" w:rsidRPr="00C94903" w:rsidRDefault="005774B6" w:rsidP="00C94903">
      <w:pPr>
        <w:pStyle w:val="KeinLeerraum"/>
        <w:numPr>
          <w:ilvl w:val="0"/>
          <w:numId w:val="4"/>
        </w:numPr>
        <w:jc w:val="both"/>
        <w:rPr>
          <w:rFonts w:cstheme="minorHAnsi"/>
          <w:lang w:val="en-US"/>
        </w:rPr>
      </w:pPr>
      <w:r w:rsidRPr="00C94903">
        <w:rPr>
          <w:rFonts w:cstheme="minorHAnsi"/>
          <w:lang w:val="en-US"/>
        </w:rPr>
        <w:t>any additional safety equipment required by local maritime law.</w:t>
      </w:r>
    </w:p>
    <w:p w14:paraId="00ABA857"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The </w:t>
      </w:r>
      <w:r w:rsidR="0006691A" w:rsidRPr="00C94903">
        <w:rPr>
          <w:rFonts w:cstheme="minorHAnsi"/>
          <w:lang w:val="en-US"/>
        </w:rPr>
        <w:t xml:space="preserve">number of passengers shall never exceed the </w:t>
      </w:r>
      <w:r w:rsidRPr="00C94903">
        <w:rPr>
          <w:rFonts w:cstheme="minorHAnsi"/>
          <w:lang w:val="en-US"/>
        </w:rPr>
        <w:t>maximum plated / certified passenger limits for the boat.</w:t>
      </w:r>
    </w:p>
    <w:p w14:paraId="5465C41B"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Team leaders are responsible for overseeing the safe operation of their </w:t>
      </w:r>
      <w:r w:rsidR="00854F1A" w:rsidRPr="00C94903">
        <w:rPr>
          <w:rFonts w:cstheme="minorHAnsi"/>
          <w:lang w:val="en-US"/>
        </w:rPr>
        <w:t>support</w:t>
      </w:r>
      <w:r w:rsidRPr="00C94903">
        <w:rPr>
          <w:rFonts w:cstheme="minorHAnsi"/>
          <w:lang w:val="en-US"/>
        </w:rPr>
        <w:t xml:space="preserve"> boats on the water, including knowledge of who is afloat and ensuring their safe return to the venue.</w:t>
      </w:r>
    </w:p>
    <w:p w14:paraId="5F2129FB"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At all times support persons including the registered driver(s) of a </w:t>
      </w:r>
      <w:r w:rsidR="00854F1A" w:rsidRPr="00C94903">
        <w:rPr>
          <w:rFonts w:cstheme="minorHAnsi"/>
          <w:lang w:val="en-US"/>
        </w:rPr>
        <w:t>support</w:t>
      </w:r>
      <w:r w:rsidRPr="00C94903">
        <w:rPr>
          <w:rFonts w:cstheme="minorHAnsi"/>
          <w:lang w:val="en-US"/>
        </w:rPr>
        <w:t xml:space="preserve"> boat shall comply with directions given by or under the authority of a </w:t>
      </w:r>
      <w:r w:rsidR="007D52E0" w:rsidRPr="00C94903">
        <w:rPr>
          <w:rFonts w:cstheme="minorHAnsi"/>
          <w:lang w:val="en-US"/>
        </w:rPr>
        <w:t>r</w:t>
      </w:r>
      <w:r w:rsidRPr="00C94903">
        <w:rPr>
          <w:rFonts w:cstheme="minorHAnsi"/>
          <w:lang w:val="en-US"/>
        </w:rPr>
        <w:t xml:space="preserve">ace </w:t>
      </w:r>
      <w:r w:rsidR="007D52E0" w:rsidRPr="00C94903">
        <w:rPr>
          <w:rFonts w:cstheme="minorHAnsi"/>
          <w:lang w:val="en-US"/>
        </w:rPr>
        <w:t>o</w:t>
      </w:r>
      <w:r w:rsidRPr="00C94903">
        <w:rPr>
          <w:rFonts w:cstheme="minorHAnsi"/>
          <w:lang w:val="en-US"/>
        </w:rPr>
        <w:t>fficial. This includes assisting in rescue operations when requested to do so.</w:t>
      </w:r>
    </w:p>
    <w:p w14:paraId="16547640" w14:textId="77777777" w:rsidR="0088561B" w:rsidRPr="00C94903" w:rsidRDefault="0088561B" w:rsidP="00C94903">
      <w:pPr>
        <w:pStyle w:val="KeinLeerraum"/>
        <w:ind w:left="709" w:hanging="709"/>
        <w:jc w:val="both"/>
        <w:rPr>
          <w:rFonts w:cstheme="minorHAnsi"/>
          <w:lang w:val="en-US"/>
        </w:rPr>
      </w:pPr>
    </w:p>
    <w:p w14:paraId="41493696" w14:textId="77777777" w:rsidR="005774B6" w:rsidRPr="00C94903" w:rsidRDefault="005774B6" w:rsidP="00C94903">
      <w:pPr>
        <w:pStyle w:val="KeinLeerraum"/>
        <w:numPr>
          <w:ilvl w:val="0"/>
          <w:numId w:val="1"/>
        </w:numPr>
        <w:ind w:left="709" w:hanging="709"/>
        <w:jc w:val="both"/>
        <w:rPr>
          <w:rFonts w:cstheme="minorHAnsi"/>
          <w:b/>
          <w:lang w:val="en-US"/>
        </w:rPr>
      </w:pPr>
      <w:r w:rsidRPr="00C94903">
        <w:rPr>
          <w:rFonts w:cstheme="minorHAnsi"/>
          <w:b/>
          <w:lang w:val="en-US"/>
        </w:rPr>
        <w:t>General Restrictions</w:t>
      </w:r>
    </w:p>
    <w:p w14:paraId="30C00151"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The registered driver(s) of a </w:t>
      </w:r>
      <w:r w:rsidR="00854F1A" w:rsidRPr="00C94903">
        <w:rPr>
          <w:rFonts w:cstheme="minorHAnsi"/>
          <w:lang w:val="en-US"/>
        </w:rPr>
        <w:t>support</w:t>
      </w:r>
      <w:r w:rsidRPr="00C94903">
        <w:rPr>
          <w:rFonts w:cstheme="minorHAnsi"/>
          <w:lang w:val="en-US"/>
        </w:rPr>
        <w:t xml:space="preserve"> boat </w:t>
      </w:r>
      <w:r w:rsidR="000D3377">
        <w:rPr>
          <w:rFonts w:cstheme="minorHAnsi"/>
          <w:lang w:val="en-US"/>
        </w:rPr>
        <w:t>shall</w:t>
      </w:r>
      <w:r w:rsidRPr="00C94903">
        <w:rPr>
          <w:rFonts w:cstheme="minorHAnsi"/>
          <w:lang w:val="en-US"/>
        </w:rPr>
        <w:t xml:space="preserve"> </w:t>
      </w:r>
      <w:proofErr w:type="gramStart"/>
      <w:r w:rsidRPr="00C94903">
        <w:rPr>
          <w:rFonts w:cstheme="minorHAnsi"/>
          <w:lang w:val="en-US"/>
        </w:rPr>
        <w:t>be responsible for the control of the boat at all times</w:t>
      </w:r>
      <w:proofErr w:type="gramEnd"/>
      <w:r w:rsidR="001A0557" w:rsidRPr="00C94903">
        <w:rPr>
          <w:rFonts w:cstheme="minorHAnsi"/>
          <w:lang w:val="en-US"/>
        </w:rPr>
        <w:t>.</w:t>
      </w:r>
    </w:p>
    <w:p w14:paraId="50FF5EAF" w14:textId="77777777" w:rsidR="005774B6" w:rsidRPr="00C94903" w:rsidRDefault="00854F1A" w:rsidP="00C94903">
      <w:pPr>
        <w:pStyle w:val="KeinLeerraum"/>
        <w:numPr>
          <w:ilvl w:val="1"/>
          <w:numId w:val="1"/>
        </w:numPr>
        <w:ind w:left="709" w:hanging="709"/>
        <w:jc w:val="both"/>
        <w:rPr>
          <w:rFonts w:cstheme="minorHAnsi"/>
          <w:lang w:val="en-US"/>
        </w:rPr>
      </w:pPr>
      <w:r w:rsidRPr="00C94903">
        <w:rPr>
          <w:rFonts w:cstheme="minorHAnsi"/>
          <w:lang w:val="en-US"/>
        </w:rPr>
        <w:t>Support</w:t>
      </w:r>
      <w:r w:rsidR="005774B6" w:rsidRPr="00C94903">
        <w:rPr>
          <w:rFonts w:cstheme="minorHAnsi"/>
          <w:lang w:val="en-US"/>
        </w:rPr>
        <w:t xml:space="preserve"> boats shall not leave any device, piece of equipment, buoy, marker or similar item permanently in the water. Temporary use of floating objects is allowed for current measurement. These objects shall be removed </w:t>
      </w:r>
      <w:r w:rsidR="0006691A" w:rsidRPr="00C94903">
        <w:rPr>
          <w:rFonts w:cstheme="minorHAnsi"/>
          <w:lang w:val="en-US"/>
        </w:rPr>
        <w:t xml:space="preserve">from the water </w:t>
      </w:r>
      <w:r w:rsidR="005774B6" w:rsidRPr="00C94903">
        <w:rPr>
          <w:rFonts w:cstheme="minorHAnsi"/>
          <w:lang w:val="en-US"/>
        </w:rPr>
        <w:t>as soon as the measurement has been taken.</w:t>
      </w:r>
    </w:p>
    <w:p w14:paraId="6FE04CBE" w14:textId="77777777" w:rsidR="005774B6" w:rsidRPr="00C94903" w:rsidRDefault="00854F1A" w:rsidP="00C94903">
      <w:pPr>
        <w:pStyle w:val="KeinLeerraum"/>
        <w:numPr>
          <w:ilvl w:val="1"/>
          <w:numId w:val="1"/>
        </w:numPr>
        <w:ind w:left="709" w:hanging="709"/>
        <w:jc w:val="both"/>
        <w:rPr>
          <w:rFonts w:cstheme="minorHAnsi"/>
          <w:lang w:val="en-US"/>
        </w:rPr>
      </w:pPr>
      <w:r w:rsidRPr="00C94903">
        <w:rPr>
          <w:rFonts w:cstheme="minorHAnsi"/>
          <w:lang w:val="en-US"/>
        </w:rPr>
        <w:t>Support</w:t>
      </w:r>
      <w:r w:rsidR="005774B6" w:rsidRPr="00C94903">
        <w:rPr>
          <w:rFonts w:cstheme="minorHAnsi"/>
          <w:lang w:val="en-US"/>
        </w:rPr>
        <w:t xml:space="preserve"> boats shall take particular care to minimi</w:t>
      </w:r>
      <w:r w:rsidR="0033003D" w:rsidRPr="00C94903">
        <w:rPr>
          <w:rFonts w:cstheme="minorHAnsi"/>
          <w:lang w:val="en-US"/>
        </w:rPr>
        <w:t>z</w:t>
      </w:r>
      <w:r w:rsidR="005774B6" w:rsidRPr="00C94903">
        <w:rPr>
          <w:rFonts w:cstheme="minorHAnsi"/>
          <w:lang w:val="en-US"/>
        </w:rPr>
        <w:t>e their wash</w:t>
      </w:r>
      <w:r w:rsidR="00AE3E66">
        <w:rPr>
          <w:rFonts w:cstheme="minorHAnsi"/>
          <w:lang w:val="en-US"/>
        </w:rPr>
        <w:t>.</w:t>
      </w:r>
    </w:p>
    <w:p w14:paraId="0AED07D1" w14:textId="77777777" w:rsidR="0088561B" w:rsidRPr="00C94903" w:rsidRDefault="0088561B" w:rsidP="00C94903">
      <w:pPr>
        <w:pStyle w:val="KeinLeerraum"/>
        <w:ind w:left="709" w:hanging="709"/>
        <w:jc w:val="both"/>
        <w:rPr>
          <w:rFonts w:cstheme="minorHAnsi"/>
          <w:lang w:val="en-US"/>
        </w:rPr>
      </w:pPr>
    </w:p>
    <w:p w14:paraId="42519AE4" w14:textId="77777777" w:rsidR="005774B6" w:rsidRPr="00C94903" w:rsidRDefault="005774B6" w:rsidP="00C94903">
      <w:pPr>
        <w:pStyle w:val="KeinLeerraum"/>
        <w:numPr>
          <w:ilvl w:val="0"/>
          <w:numId w:val="1"/>
        </w:numPr>
        <w:ind w:left="709" w:hanging="709"/>
        <w:jc w:val="both"/>
        <w:rPr>
          <w:rFonts w:cstheme="minorHAnsi"/>
          <w:b/>
          <w:lang w:val="en-US"/>
        </w:rPr>
      </w:pPr>
      <w:r w:rsidRPr="00C94903">
        <w:rPr>
          <w:rFonts w:cstheme="minorHAnsi"/>
          <w:b/>
          <w:lang w:val="en-US"/>
        </w:rPr>
        <w:t>Race Area Restrictions</w:t>
      </w:r>
    </w:p>
    <w:p w14:paraId="4FAFFEFC" w14:textId="77777777" w:rsidR="005774B6" w:rsidRPr="00C94903" w:rsidRDefault="00854F1A" w:rsidP="00C94903">
      <w:pPr>
        <w:pStyle w:val="KeinLeerraum"/>
        <w:numPr>
          <w:ilvl w:val="1"/>
          <w:numId w:val="1"/>
        </w:numPr>
        <w:ind w:left="709" w:hanging="709"/>
        <w:jc w:val="both"/>
        <w:rPr>
          <w:rFonts w:cstheme="minorHAnsi"/>
          <w:lang w:val="en-US"/>
        </w:rPr>
      </w:pPr>
      <w:r w:rsidRPr="00C94903">
        <w:rPr>
          <w:rFonts w:cstheme="minorHAnsi"/>
          <w:lang w:val="en-US"/>
        </w:rPr>
        <w:t>Support</w:t>
      </w:r>
      <w:r w:rsidR="005774B6" w:rsidRPr="00C94903">
        <w:rPr>
          <w:rFonts w:cstheme="minorHAnsi"/>
          <w:lang w:val="en-US"/>
        </w:rPr>
        <w:t xml:space="preserve"> boats shall not be positioned:</w:t>
      </w:r>
    </w:p>
    <w:p w14:paraId="2DD5E170"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Closer than 50 mete</w:t>
      </w:r>
      <w:r w:rsidR="0033003D" w:rsidRPr="00C94903">
        <w:rPr>
          <w:rFonts w:cstheme="minorHAnsi"/>
          <w:lang w:val="en-US"/>
        </w:rPr>
        <w:t>r</w:t>
      </w:r>
      <w:r w:rsidRPr="00C94903">
        <w:rPr>
          <w:rFonts w:cstheme="minorHAnsi"/>
          <w:lang w:val="en-US"/>
        </w:rPr>
        <w:t>s of any boat racing</w:t>
      </w:r>
      <w:r w:rsidR="00C45641">
        <w:rPr>
          <w:rFonts w:cstheme="minorHAnsi"/>
          <w:lang w:val="en-US"/>
        </w:rPr>
        <w:t>.</w:t>
      </w:r>
    </w:p>
    <w:p w14:paraId="01366201"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 xml:space="preserve">Within 50 meters of the starting line and </w:t>
      </w:r>
      <w:r w:rsidR="00C45641">
        <w:rPr>
          <w:rFonts w:cstheme="minorHAnsi"/>
          <w:lang w:val="en-US"/>
        </w:rPr>
        <w:t xml:space="preserve">starting </w:t>
      </w:r>
      <w:r w:rsidRPr="00C94903">
        <w:rPr>
          <w:rFonts w:cstheme="minorHAnsi"/>
          <w:lang w:val="en-US"/>
        </w:rPr>
        <w:t>marks from the time of the warning signal until all boats have left the starting area, or the race committee signals a postponement, general recall or abandonment.</w:t>
      </w:r>
    </w:p>
    <w:p w14:paraId="1E5A6B73"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Between any boat racing and the next mark of the course.</w:t>
      </w:r>
    </w:p>
    <w:p w14:paraId="0DD8DF44"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Between the inner and outer trapezoid courses when boats are racing on both courses.</w:t>
      </w:r>
    </w:p>
    <w:p w14:paraId="53F9F36E"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Within 50 meters of any mark of the course while boats are in the vicinity of that mark.</w:t>
      </w:r>
    </w:p>
    <w:p w14:paraId="36FC9C3D" w14:textId="77777777" w:rsidR="005774B6" w:rsidRPr="00C94903" w:rsidRDefault="005774B6" w:rsidP="00C94903">
      <w:pPr>
        <w:pStyle w:val="KeinLeerraum"/>
        <w:numPr>
          <w:ilvl w:val="2"/>
          <w:numId w:val="1"/>
        </w:numPr>
        <w:ind w:left="709" w:hanging="709"/>
        <w:jc w:val="both"/>
        <w:rPr>
          <w:rFonts w:cstheme="minorHAnsi"/>
          <w:lang w:val="en-US"/>
        </w:rPr>
      </w:pPr>
      <w:r w:rsidRPr="00C94903">
        <w:rPr>
          <w:rFonts w:cstheme="minorHAnsi"/>
          <w:lang w:val="en-US"/>
        </w:rPr>
        <w:t xml:space="preserve">Within 50 meters of the finishing line and </w:t>
      </w:r>
      <w:r w:rsidR="006C7FD4">
        <w:rPr>
          <w:rFonts w:cstheme="minorHAnsi"/>
          <w:lang w:val="en-US"/>
        </w:rPr>
        <w:t xml:space="preserve">finishing </w:t>
      </w:r>
      <w:r w:rsidRPr="00C94903">
        <w:rPr>
          <w:rFonts w:cstheme="minorHAnsi"/>
          <w:lang w:val="en-US"/>
        </w:rPr>
        <w:t>marks while boats are finishing.</w:t>
      </w:r>
    </w:p>
    <w:p w14:paraId="1402A714" w14:textId="77777777" w:rsidR="005774B6" w:rsidRPr="00C94903" w:rsidRDefault="005774B6" w:rsidP="00C94903">
      <w:pPr>
        <w:pStyle w:val="KeinLeerraum"/>
        <w:numPr>
          <w:ilvl w:val="1"/>
          <w:numId w:val="1"/>
        </w:numPr>
        <w:ind w:left="709" w:hanging="709"/>
        <w:jc w:val="both"/>
        <w:rPr>
          <w:rFonts w:cstheme="minorHAnsi"/>
          <w:lang w:val="en-US"/>
        </w:rPr>
      </w:pPr>
      <w:r w:rsidRPr="00C94903">
        <w:rPr>
          <w:rFonts w:cstheme="minorHAnsi"/>
          <w:lang w:val="en-US"/>
        </w:rPr>
        <w:t xml:space="preserve">In addition, </w:t>
      </w:r>
      <w:r w:rsidR="00854F1A" w:rsidRPr="00C94903">
        <w:rPr>
          <w:rFonts w:cstheme="minorHAnsi"/>
          <w:lang w:val="en-US"/>
        </w:rPr>
        <w:t>support</w:t>
      </w:r>
      <w:r w:rsidRPr="00C94903">
        <w:rPr>
          <w:rFonts w:cstheme="minorHAnsi"/>
          <w:lang w:val="en-US"/>
        </w:rPr>
        <w:t xml:space="preserve"> boats that are motoring above 5 knots shall remain at least 150 meters from any boat racing.</w:t>
      </w:r>
    </w:p>
    <w:p w14:paraId="44D078B7" w14:textId="77777777" w:rsidR="00B4097C" w:rsidRPr="00DC7DA4" w:rsidRDefault="005774B6" w:rsidP="00C94903">
      <w:pPr>
        <w:pStyle w:val="KeinLeerraum"/>
        <w:numPr>
          <w:ilvl w:val="1"/>
          <w:numId w:val="1"/>
        </w:numPr>
        <w:ind w:left="709" w:hanging="709"/>
        <w:jc w:val="both"/>
        <w:rPr>
          <w:rFonts w:ascii="Arial" w:hAnsi="Arial" w:cs="Arial"/>
          <w:sz w:val="20"/>
          <w:szCs w:val="20"/>
          <w:lang w:val="en-US"/>
        </w:rPr>
      </w:pPr>
      <w:r w:rsidRPr="00C94903">
        <w:rPr>
          <w:rFonts w:cstheme="minorHAnsi"/>
          <w:highlight w:val="lightGray"/>
          <w:lang w:val="en-US"/>
        </w:rPr>
        <w:t>Additional restrictions apply to medal races and will be posted on the offic</w:t>
      </w:r>
      <w:r w:rsidRPr="00483AC3">
        <w:rPr>
          <w:rFonts w:ascii="Arial" w:hAnsi="Arial" w:cs="Arial"/>
          <w:sz w:val="20"/>
          <w:szCs w:val="20"/>
          <w:highlight w:val="lightGray"/>
          <w:lang w:val="en-US"/>
        </w:rPr>
        <w:t>ial notice board.</w:t>
      </w:r>
    </w:p>
    <w:sectPr w:rsidR="00B4097C" w:rsidRPr="00DC7D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809C" w14:textId="77777777" w:rsidR="00B47DCC" w:rsidRDefault="00B47DCC" w:rsidP="00585247">
      <w:pPr>
        <w:spacing w:after="0" w:line="240" w:lineRule="auto"/>
      </w:pPr>
      <w:r>
        <w:separator/>
      </w:r>
    </w:p>
  </w:endnote>
  <w:endnote w:type="continuationSeparator" w:id="0">
    <w:p w14:paraId="31D54ACF" w14:textId="77777777" w:rsidR="00B47DCC" w:rsidRDefault="00B47DCC" w:rsidP="0058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1445" w14:textId="77777777" w:rsidR="00585247" w:rsidRDefault="005852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70A" w14:textId="19DF71BA" w:rsidR="00585247" w:rsidRDefault="00585247" w:rsidP="00585247">
    <w:pPr>
      <w:pStyle w:val="Fuzeile"/>
      <w:jc w:val="right"/>
    </w:pPr>
    <w:r>
      <w:t xml:space="preserve">Bearbeitungsstand: </w:t>
    </w:r>
    <w:r w:rsidR="003B629B">
      <w:t>April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2086" w14:textId="77777777" w:rsidR="00585247" w:rsidRDefault="005852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E71C" w14:textId="77777777" w:rsidR="00B47DCC" w:rsidRDefault="00B47DCC" w:rsidP="00585247">
      <w:pPr>
        <w:spacing w:after="0" w:line="240" w:lineRule="auto"/>
      </w:pPr>
      <w:r>
        <w:separator/>
      </w:r>
    </w:p>
  </w:footnote>
  <w:footnote w:type="continuationSeparator" w:id="0">
    <w:p w14:paraId="3913EF35" w14:textId="77777777" w:rsidR="00B47DCC" w:rsidRDefault="00B47DCC" w:rsidP="00585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759A" w14:textId="77777777" w:rsidR="00585247" w:rsidRDefault="005852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F407" w14:textId="77777777" w:rsidR="00585247" w:rsidRDefault="005852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5AE1" w14:textId="77777777" w:rsidR="00585247" w:rsidRDefault="005852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46F"/>
    <w:multiLevelType w:val="multilevel"/>
    <w:tmpl w:val="6290A8B0"/>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6504E3"/>
    <w:multiLevelType w:val="hybridMultilevel"/>
    <w:tmpl w:val="1084F916"/>
    <w:lvl w:ilvl="0" w:tplc="59C09A40">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5EAB1245"/>
    <w:multiLevelType w:val="multilevel"/>
    <w:tmpl w:val="85AE08B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B63762A"/>
    <w:multiLevelType w:val="hybridMultilevel"/>
    <w:tmpl w:val="165039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5366242">
    <w:abstractNumId w:val="2"/>
  </w:num>
  <w:num w:numId="2" w16cid:durableId="149562056">
    <w:abstractNumId w:val="0"/>
  </w:num>
  <w:num w:numId="3" w16cid:durableId="851913058">
    <w:abstractNumId w:val="1"/>
  </w:num>
  <w:num w:numId="4" w16cid:durableId="661856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9c5bcba9-0ea0-45ff-9902-15bce4e1946a}"/>
  </w:docVars>
  <w:rsids>
    <w:rsidRoot w:val="005774B6"/>
    <w:rsid w:val="00037A12"/>
    <w:rsid w:val="0006691A"/>
    <w:rsid w:val="000D3377"/>
    <w:rsid w:val="00110E62"/>
    <w:rsid w:val="00196A5D"/>
    <w:rsid w:val="001A0557"/>
    <w:rsid w:val="001A490B"/>
    <w:rsid w:val="0024441A"/>
    <w:rsid w:val="0027154A"/>
    <w:rsid w:val="002F5BED"/>
    <w:rsid w:val="00302B8E"/>
    <w:rsid w:val="0031379B"/>
    <w:rsid w:val="0033003D"/>
    <w:rsid w:val="003B629B"/>
    <w:rsid w:val="004511EA"/>
    <w:rsid w:val="004602F0"/>
    <w:rsid w:val="00483AC3"/>
    <w:rsid w:val="004A735D"/>
    <w:rsid w:val="004E4E6E"/>
    <w:rsid w:val="005243EA"/>
    <w:rsid w:val="005774B6"/>
    <w:rsid w:val="00585247"/>
    <w:rsid w:val="005C269D"/>
    <w:rsid w:val="006464FD"/>
    <w:rsid w:val="0066059A"/>
    <w:rsid w:val="00665F84"/>
    <w:rsid w:val="00697C0D"/>
    <w:rsid w:val="006C7FD4"/>
    <w:rsid w:val="007141B2"/>
    <w:rsid w:val="007D52E0"/>
    <w:rsid w:val="007E2AA4"/>
    <w:rsid w:val="00854F1A"/>
    <w:rsid w:val="00864FC5"/>
    <w:rsid w:val="00866C15"/>
    <w:rsid w:val="0088561B"/>
    <w:rsid w:val="008B16E8"/>
    <w:rsid w:val="008C1242"/>
    <w:rsid w:val="008C2F0C"/>
    <w:rsid w:val="0092072C"/>
    <w:rsid w:val="009C4401"/>
    <w:rsid w:val="009D5557"/>
    <w:rsid w:val="00A237AE"/>
    <w:rsid w:val="00A81528"/>
    <w:rsid w:val="00AE3E66"/>
    <w:rsid w:val="00B4097C"/>
    <w:rsid w:val="00B47DCC"/>
    <w:rsid w:val="00B62405"/>
    <w:rsid w:val="00C45641"/>
    <w:rsid w:val="00C94903"/>
    <w:rsid w:val="00D0020C"/>
    <w:rsid w:val="00D75299"/>
    <w:rsid w:val="00DC7DA4"/>
    <w:rsid w:val="00DE556D"/>
    <w:rsid w:val="00E70122"/>
    <w:rsid w:val="00EC0A9D"/>
    <w:rsid w:val="00ED1BE8"/>
    <w:rsid w:val="00F8058F"/>
    <w:rsid w:val="00F93019"/>
    <w:rsid w:val="00F97C71"/>
    <w:rsid w:val="00FD45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9210"/>
  <w15:docId w15:val="{6E757AEE-31DB-4B87-A3EB-B2A7B74E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141B2"/>
    <w:pPr>
      <w:spacing w:after="0" w:line="240" w:lineRule="auto"/>
    </w:pPr>
  </w:style>
  <w:style w:type="paragraph" w:styleId="Sprechblasentext">
    <w:name w:val="Balloon Text"/>
    <w:basedOn w:val="Standard"/>
    <w:link w:val="SprechblasentextZchn"/>
    <w:uiPriority w:val="99"/>
    <w:semiHidden/>
    <w:unhideWhenUsed/>
    <w:rsid w:val="005C26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269D"/>
    <w:rPr>
      <w:rFonts w:ascii="Tahoma" w:hAnsi="Tahoma" w:cs="Tahoma"/>
      <w:sz w:val="16"/>
      <w:szCs w:val="16"/>
    </w:rPr>
  </w:style>
  <w:style w:type="character" w:styleId="Kommentarzeichen">
    <w:name w:val="annotation reference"/>
    <w:basedOn w:val="Absatz-Standardschriftart"/>
    <w:uiPriority w:val="99"/>
    <w:semiHidden/>
    <w:unhideWhenUsed/>
    <w:rsid w:val="004E4E6E"/>
    <w:rPr>
      <w:sz w:val="16"/>
      <w:szCs w:val="16"/>
    </w:rPr>
  </w:style>
  <w:style w:type="paragraph" w:styleId="Kommentartext">
    <w:name w:val="annotation text"/>
    <w:basedOn w:val="Standard"/>
    <w:link w:val="KommentartextZchn"/>
    <w:uiPriority w:val="99"/>
    <w:semiHidden/>
    <w:unhideWhenUsed/>
    <w:rsid w:val="004E4E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4E6E"/>
    <w:rPr>
      <w:sz w:val="20"/>
      <w:szCs w:val="20"/>
    </w:rPr>
  </w:style>
  <w:style w:type="paragraph" w:styleId="Kommentarthema">
    <w:name w:val="annotation subject"/>
    <w:basedOn w:val="Kommentartext"/>
    <w:next w:val="Kommentartext"/>
    <w:link w:val="KommentarthemaZchn"/>
    <w:uiPriority w:val="99"/>
    <w:semiHidden/>
    <w:unhideWhenUsed/>
    <w:rsid w:val="004E4E6E"/>
    <w:rPr>
      <w:b/>
      <w:bCs/>
    </w:rPr>
  </w:style>
  <w:style w:type="character" w:customStyle="1" w:styleId="KommentarthemaZchn">
    <w:name w:val="Kommentarthema Zchn"/>
    <w:basedOn w:val="KommentartextZchn"/>
    <w:link w:val="Kommentarthema"/>
    <w:uiPriority w:val="99"/>
    <w:semiHidden/>
    <w:rsid w:val="004E4E6E"/>
    <w:rPr>
      <w:b/>
      <w:bCs/>
      <w:sz w:val="20"/>
      <w:szCs w:val="20"/>
    </w:rPr>
  </w:style>
  <w:style w:type="paragraph" w:styleId="Kopfzeile">
    <w:name w:val="header"/>
    <w:basedOn w:val="Standard"/>
    <w:link w:val="KopfzeileZchn"/>
    <w:uiPriority w:val="99"/>
    <w:unhideWhenUsed/>
    <w:rsid w:val="005852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5247"/>
  </w:style>
  <w:style w:type="paragraph" w:styleId="Fuzeile">
    <w:name w:val="footer"/>
    <w:basedOn w:val="Standard"/>
    <w:link w:val="FuzeileZchn"/>
    <w:uiPriority w:val="99"/>
    <w:unhideWhenUsed/>
    <w:rsid w:val="005852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E5FF-D4E2-4A01-9DE5-55C89676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4221</Characters>
  <Application>Microsoft Office Word</Application>
  <DocSecurity>0</DocSecurity>
  <Lines>136</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Bach;Hannes Diefenbach;Timo Haß</dc:creator>
  <cp:keywords/>
  <dc:description/>
  <cp:lastModifiedBy>Denecke, Ulf</cp:lastModifiedBy>
  <cp:revision>2</cp:revision>
  <dcterms:created xsi:type="dcterms:W3CDTF">2026-02-23T14:27:00Z</dcterms:created>
  <dcterms:modified xsi:type="dcterms:W3CDTF">2026-02-23T14:27:00Z</dcterms:modified>
</cp:coreProperties>
</file>